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065">
        <w:rPr>
          <w:rFonts w:ascii="Times New Roman" w:hAnsi="Times New Roman" w:cs="Times New Roman"/>
          <w:b/>
          <w:sz w:val="36"/>
          <w:szCs w:val="36"/>
        </w:rPr>
        <w:t>3</w:t>
      </w:r>
      <w:r w:rsidR="00F62D24">
        <w:rPr>
          <w:rFonts w:ascii="Times New Roman" w:hAnsi="Times New Roman" w:cs="Times New Roman"/>
          <w:b/>
          <w:sz w:val="36"/>
          <w:szCs w:val="36"/>
        </w:rPr>
        <w:t>8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06221B">
        <w:rPr>
          <w:rFonts w:ascii="Times New Roman" w:hAnsi="Times New Roman" w:cs="Times New Roman"/>
          <w:sz w:val="28"/>
          <w:szCs w:val="28"/>
        </w:rPr>
        <w:t>31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0460B2">
        <w:rPr>
          <w:rFonts w:ascii="Times New Roman" w:hAnsi="Times New Roman" w:cs="Times New Roman"/>
          <w:sz w:val="28"/>
          <w:szCs w:val="28"/>
        </w:rPr>
        <w:t>17:3</w:t>
      </w:r>
      <w:r w:rsidR="0072197C">
        <w:rPr>
          <w:rFonts w:ascii="Times New Roman" w:hAnsi="Times New Roman" w:cs="Times New Roman"/>
          <w:sz w:val="28"/>
          <w:szCs w:val="28"/>
        </w:rPr>
        <w:t>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06221B" w:rsidRDefault="0006221B" w:rsidP="0006221B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C718B2">
        <w:rPr>
          <w:sz w:val="28"/>
          <w:szCs w:val="28"/>
        </w:rPr>
        <w:t xml:space="preserve">Регистриране на </w:t>
      </w:r>
      <w:r>
        <w:rPr>
          <w:sz w:val="28"/>
          <w:szCs w:val="28"/>
        </w:rPr>
        <w:t xml:space="preserve">заместващи </w:t>
      </w:r>
      <w:proofErr w:type="spellStart"/>
      <w:r w:rsidRPr="00C718B2">
        <w:rPr>
          <w:sz w:val="28"/>
          <w:szCs w:val="28"/>
        </w:rPr>
        <w:t>застъпници</w:t>
      </w:r>
      <w:proofErr w:type="spellEnd"/>
      <w:r w:rsidRPr="00C718B2">
        <w:rPr>
          <w:sz w:val="28"/>
          <w:szCs w:val="28"/>
        </w:rPr>
        <w:t xml:space="preserve"> на </w:t>
      </w:r>
      <w:r>
        <w:rPr>
          <w:sz w:val="28"/>
          <w:szCs w:val="28"/>
        </w:rPr>
        <w:t>БЪЛГАРСКА СОЦИАЛИСТИЧЕСКА ПАРТИЯ</w:t>
      </w:r>
    </w:p>
    <w:p w:rsidR="002A56B0" w:rsidRDefault="0006221B" w:rsidP="0006221B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34CD5">
        <w:rPr>
          <w:sz w:val="28"/>
          <w:szCs w:val="28"/>
        </w:rPr>
        <w:t xml:space="preserve">Регистриране на </w:t>
      </w:r>
      <w:r>
        <w:rPr>
          <w:sz w:val="28"/>
          <w:szCs w:val="28"/>
        </w:rPr>
        <w:t xml:space="preserve">заместващи политически </w:t>
      </w:r>
      <w:r w:rsidRPr="00B34CD5">
        <w:rPr>
          <w:sz w:val="28"/>
          <w:szCs w:val="28"/>
        </w:rPr>
        <w:t xml:space="preserve">представители на кандидатските листи на </w:t>
      </w:r>
      <w:r>
        <w:rPr>
          <w:sz w:val="28"/>
          <w:szCs w:val="28"/>
        </w:rPr>
        <w:t>БЪЛГАРСКА СОЦИАЛИСТИЧЕСКА ПАРТИЯ</w:t>
      </w:r>
    </w:p>
    <w:p w:rsidR="00513731" w:rsidRDefault="00513731" w:rsidP="00513731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Предаване на изборните книжа на секционните избирателни комисии в община Твърдица</w:t>
      </w:r>
    </w:p>
    <w:p w:rsidR="006D1A72" w:rsidRDefault="006D1A72" w:rsidP="00513731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Постъпила жалба с Вх. №210/31.10.2015 г. от Петко Стефанов </w:t>
      </w:r>
      <w:proofErr w:type="spellStart"/>
      <w:r>
        <w:rPr>
          <w:sz w:val="28"/>
          <w:szCs w:val="28"/>
        </w:rPr>
        <w:t>Таранджиев</w:t>
      </w:r>
      <w:proofErr w:type="spellEnd"/>
    </w:p>
    <w:p w:rsidR="0006221B" w:rsidRDefault="0006221B" w:rsidP="00513731">
      <w:pPr>
        <w:pStyle w:val="a9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sz w:val="28"/>
          <w:szCs w:val="28"/>
        </w:rPr>
      </w:pPr>
    </w:p>
    <w:p w:rsidR="0006221B" w:rsidRDefault="0006221B" w:rsidP="0006221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06221B" w:rsidRPr="009463BF" w:rsidRDefault="0006221B" w:rsidP="0006221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73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535947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AD300C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06221B" w:rsidRPr="00726783" w:rsidRDefault="0006221B" w:rsidP="0006221B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69-МИ/ от Ваня </w:t>
      </w:r>
      <w:proofErr w:type="spellStart"/>
      <w:r>
        <w:rPr>
          <w:sz w:val="28"/>
          <w:szCs w:val="28"/>
        </w:rPr>
        <w:t>Дечкова</w:t>
      </w:r>
      <w:proofErr w:type="spellEnd"/>
      <w:r>
        <w:rPr>
          <w:sz w:val="28"/>
          <w:szCs w:val="28"/>
        </w:rPr>
        <w:t xml:space="preserve"> Колева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БЪЛГАРСКА СОЦИАЛИСТИЧЕСКА ПАРТИЯ </w:t>
      </w:r>
      <w:r w:rsidRPr="00726783">
        <w:rPr>
          <w:sz w:val="28"/>
          <w:szCs w:val="28"/>
        </w:rPr>
        <w:t xml:space="preserve">за регистриране на </w:t>
      </w:r>
      <w:r>
        <w:rPr>
          <w:sz w:val="28"/>
          <w:szCs w:val="28"/>
        </w:rPr>
        <w:t xml:space="preserve">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</w:t>
      </w:r>
      <w:r>
        <w:rPr>
          <w:sz w:val="28"/>
          <w:szCs w:val="28"/>
        </w:rPr>
        <w:t>партия</w:t>
      </w:r>
      <w:r w:rsidRPr="00726783">
        <w:rPr>
          <w:sz w:val="28"/>
          <w:szCs w:val="28"/>
        </w:rPr>
        <w:t xml:space="preserve"> за участие в</w:t>
      </w:r>
      <w:r>
        <w:rPr>
          <w:sz w:val="28"/>
          <w:szCs w:val="28"/>
        </w:rPr>
        <w:t xml:space="preserve">ъв втори тур на изборите, които ще се проведат на </w:t>
      </w:r>
      <w:r w:rsidRPr="00726783">
        <w:rPr>
          <w:sz w:val="28"/>
          <w:szCs w:val="28"/>
        </w:rPr>
        <w:t xml:space="preserve"> </w:t>
      </w:r>
      <w:r>
        <w:rPr>
          <w:sz w:val="28"/>
          <w:szCs w:val="28"/>
        </w:rPr>
        <w:t>01.11</w:t>
      </w:r>
      <w:r w:rsidRPr="00726783">
        <w:rPr>
          <w:sz w:val="28"/>
          <w:szCs w:val="28"/>
        </w:rPr>
        <w:t>.2015 г.</w:t>
      </w:r>
      <w:r>
        <w:rPr>
          <w:sz w:val="28"/>
          <w:szCs w:val="28"/>
        </w:rPr>
        <w:t xml:space="preserve">, </w:t>
      </w:r>
      <w:r w:rsidRPr="00D33292">
        <w:rPr>
          <w:sz w:val="28"/>
          <w:szCs w:val="28"/>
          <w:shd w:val="clear" w:color="auto" w:fill="FFFFFF"/>
        </w:rPr>
        <w:t>тъй кат</w:t>
      </w:r>
      <w:r>
        <w:rPr>
          <w:sz w:val="28"/>
          <w:szCs w:val="28"/>
          <w:shd w:val="clear" w:color="auto" w:fill="FFFFFF"/>
        </w:rPr>
        <w:t xml:space="preserve">о регистрирания с Решение № </w:t>
      </w:r>
      <w:r w:rsidRPr="004237C2">
        <w:rPr>
          <w:sz w:val="28"/>
          <w:szCs w:val="28"/>
          <w:shd w:val="clear" w:color="auto" w:fill="FFFFFF"/>
        </w:rPr>
        <w:t>127/22.10.2015 г</w:t>
      </w:r>
      <w:r>
        <w:rPr>
          <w:sz w:val="28"/>
          <w:szCs w:val="28"/>
          <w:shd w:val="clear" w:color="auto" w:fill="FFFFFF"/>
        </w:rPr>
        <w:t>. на ОИК – Твърдица  застъпник</w:t>
      </w:r>
      <w:r w:rsidRPr="00D33292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</w:rPr>
        <w:t>БЪЛГАРСКА СОЦИАЛИСТИЧЕСКА ПАРТИЯ</w:t>
      </w:r>
      <w:r>
        <w:rPr>
          <w:bCs/>
          <w:sz w:val="28"/>
          <w:szCs w:val="28"/>
        </w:rPr>
        <w:t xml:space="preserve">  Райко </w:t>
      </w:r>
      <w:r>
        <w:rPr>
          <w:bCs/>
          <w:sz w:val="28"/>
          <w:szCs w:val="28"/>
        </w:rPr>
        <w:lastRenderedPageBreak/>
        <w:t xml:space="preserve">Ненов </w:t>
      </w:r>
      <w:proofErr w:type="spellStart"/>
      <w:r>
        <w:rPr>
          <w:bCs/>
          <w:sz w:val="28"/>
          <w:szCs w:val="28"/>
        </w:rPr>
        <w:t>Ненов</w:t>
      </w:r>
      <w:proofErr w:type="spellEnd"/>
      <w:r>
        <w:rPr>
          <w:bCs/>
          <w:sz w:val="28"/>
          <w:szCs w:val="28"/>
        </w:rPr>
        <w:t xml:space="preserve"> и регистрирания с Решение №168/29.10.2015 г. </w:t>
      </w:r>
      <w:r w:rsidRPr="00D3329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33292">
        <w:rPr>
          <w:sz w:val="28"/>
          <w:szCs w:val="28"/>
          <w:shd w:val="clear" w:color="auto" w:fill="FFFFFF"/>
        </w:rPr>
        <w:t xml:space="preserve">няма да </w:t>
      </w:r>
      <w:r>
        <w:rPr>
          <w:sz w:val="28"/>
          <w:szCs w:val="28"/>
          <w:shd w:val="clear" w:color="auto" w:fill="FFFFFF"/>
        </w:rPr>
        <w:t>могат</w:t>
      </w:r>
      <w:r w:rsidRPr="00D33292">
        <w:rPr>
          <w:sz w:val="28"/>
          <w:szCs w:val="28"/>
          <w:shd w:val="clear" w:color="auto" w:fill="FFFFFF"/>
        </w:rPr>
        <w:t xml:space="preserve"> да изпълнява</w:t>
      </w:r>
      <w:r>
        <w:rPr>
          <w:sz w:val="28"/>
          <w:szCs w:val="28"/>
          <w:shd w:val="clear" w:color="auto" w:fill="FFFFFF"/>
        </w:rPr>
        <w:t xml:space="preserve">т </w:t>
      </w:r>
      <w:r w:rsidRPr="00D33292">
        <w:rPr>
          <w:sz w:val="28"/>
          <w:szCs w:val="28"/>
          <w:shd w:val="clear" w:color="auto" w:fill="FFFFFF"/>
        </w:rPr>
        <w:t>правомощията си в изборния ден</w:t>
      </w:r>
      <w:r>
        <w:rPr>
          <w:sz w:val="28"/>
          <w:szCs w:val="28"/>
          <w:shd w:val="clear" w:color="auto" w:fill="FFFFFF"/>
        </w:rPr>
        <w:t xml:space="preserve"> на 01.11.2015 год</w:t>
      </w:r>
      <w:r w:rsidRPr="00D33292">
        <w:rPr>
          <w:sz w:val="28"/>
          <w:szCs w:val="28"/>
          <w:shd w:val="clear" w:color="auto" w:fill="FFFFFF"/>
        </w:rPr>
        <w:t>.</w:t>
      </w:r>
      <w:r w:rsidRPr="00726783">
        <w:rPr>
          <w:sz w:val="28"/>
          <w:szCs w:val="28"/>
        </w:rPr>
        <w:t xml:space="preserve">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</w:t>
      </w:r>
      <w:r>
        <w:rPr>
          <w:sz w:val="28"/>
          <w:szCs w:val="28"/>
        </w:rPr>
        <w:t xml:space="preserve">и кметове </w:t>
      </w:r>
      <w:r w:rsidRPr="00726783">
        <w:rPr>
          <w:sz w:val="28"/>
          <w:szCs w:val="28"/>
        </w:rPr>
        <w:t xml:space="preserve">под </w:t>
      </w:r>
      <w:r>
        <w:rPr>
          <w:sz w:val="28"/>
          <w:szCs w:val="28"/>
        </w:rPr>
        <w:t>Вх. № 206</w:t>
      </w:r>
      <w:r w:rsidRPr="00CE4793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CE4793">
        <w:rPr>
          <w:sz w:val="28"/>
          <w:szCs w:val="28"/>
        </w:rPr>
        <w:t>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>не е установена несъвместим</w:t>
      </w:r>
      <w:r>
        <w:rPr>
          <w:sz w:val="28"/>
          <w:szCs w:val="28"/>
        </w:rPr>
        <w:t xml:space="preserve">ост по отношение на предложените за заместващи 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лица</w:t>
      </w:r>
      <w:r w:rsidRPr="00726783">
        <w:rPr>
          <w:sz w:val="28"/>
          <w:szCs w:val="28"/>
        </w:rPr>
        <w:t>.</w:t>
      </w:r>
    </w:p>
    <w:p w:rsidR="0006221B" w:rsidRDefault="0006221B" w:rsidP="000622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извършена проверка като установи, че не са налице пре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чки за регистриране на заявените за заместващи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5BA9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87, ал. 1, 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18 във връзка с чл. 118, ал. 4 във връзка с ал.1 и 2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06221B" w:rsidRDefault="0006221B" w:rsidP="000622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221B" w:rsidRPr="00726783" w:rsidRDefault="0006221B" w:rsidP="000622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221B" w:rsidRDefault="0006221B" w:rsidP="0006221B">
      <w:pPr>
        <w:shd w:val="clear" w:color="auto" w:fill="FFFFFF"/>
        <w:tabs>
          <w:tab w:val="center" w:pos="4536"/>
          <w:tab w:val="left" w:pos="6300"/>
        </w:tabs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06221B" w:rsidRDefault="0006221B" w:rsidP="0006221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6221B" w:rsidRDefault="0006221B" w:rsidP="0006221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6221B" w:rsidRPr="005A43F4" w:rsidRDefault="0006221B" w:rsidP="000622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заместващ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 листи на </w:t>
      </w:r>
      <w:r w:rsidRPr="00125BA9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избирателните секции на територията на Община </w:t>
      </w:r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изборите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 на община и кметове на кметства, които ще се проведат на 01.11.2015 г. 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6221B" w:rsidRDefault="0006221B" w:rsidP="0006221B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Радостинка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Георгиева Йорданова </w:t>
      </w:r>
      <w:r w:rsidRPr="00CE47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вместо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Райко Ненов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Ненов</w:t>
      </w:r>
      <w:proofErr w:type="spellEnd"/>
    </w:p>
    <w:p w:rsidR="0006221B" w:rsidRDefault="0006221B" w:rsidP="0006221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Христо Михалев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Христанов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вместо Христо Стойков Димитров</w:t>
      </w:r>
    </w:p>
    <w:p w:rsidR="0006221B" w:rsidRPr="00125BA9" w:rsidRDefault="0006221B" w:rsidP="0006221B">
      <w:pPr>
        <w:pStyle w:val="ab"/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регистрираните</w:t>
      </w:r>
      <w:r w:rsidRPr="00125B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заместващ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да се издадат  удостоверения.</w:t>
      </w:r>
    </w:p>
    <w:p w:rsidR="0006221B" w:rsidRPr="005A43F4" w:rsidRDefault="0006221B" w:rsidP="000622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заместените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Райко Ненов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Христо Стойков Димитров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бъдат анулирани издадените удостоверения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6221B" w:rsidRPr="00763346" w:rsidRDefault="0006221B" w:rsidP="000622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Лицата по т. 1 и обстоятелствата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т. 3 да се впишат в публичния рег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истър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122, ал. 1 от Изборния кодекс.</w:t>
      </w:r>
    </w:p>
    <w:p w:rsid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CB10B9" w:rsidRP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</w:p>
    <w:p w:rsidR="00BB61E8" w:rsidRPr="004A2E82" w:rsidRDefault="00535947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2A56B0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570B8C" w:rsidRDefault="00570B8C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06221B" w:rsidRPr="00726783" w:rsidRDefault="0006221B" w:rsidP="000622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 ОИК – Твърдица е постъпил списък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Колева 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56A75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заместващи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Pr="00356A75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</w:t>
      </w:r>
      <w:r w:rsidRPr="00165D6D">
        <w:rPr>
          <w:rFonts w:ascii="Times New Roman" w:hAnsi="Times New Roman" w:cs="Times New Roman"/>
          <w:sz w:val="28"/>
          <w:szCs w:val="28"/>
        </w:rPr>
        <w:t xml:space="preserve">във втори тур на изборите, които ще се проведат на  01.11.2015 г.,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тъй като регистрираните</w:t>
      </w:r>
      <w:r w:rsidRPr="00165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Решение № </w:t>
      </w:r>
      <w:r w:rsidRPr="00A63A9B">
        <w:rPr>
          <w:rFonts w:ascii="Times New Roman" w:hAnsi="Times New Roman" w:cs="Times New Roman"/>
          <w:sz w:val="28"/>
          <w:szCs w:val="28"/>
          <w:shd w:val="clear" w:color="auto" w:fill="FFFFFF"/>
        </w:rPr>
        <w:t>136/23.10.2015 г.</w:t>
      </w:r>
      <w:r w:rsidRPr="00165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ОИК – Твърдица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упълномощени представители</w:t>
      </w:r>
      <w:r w:rsidRPr="00165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356A75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Тоня Живкова Топалова и Дончо Иванов Маринов</w:t>
      </w:r>
      <w:r w:rsidRPr="00165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D6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165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няма 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могат </w:t>
      </w:r>
      <w:r w:rsidRPr="00165D6D">
        <w:rPr>
          <w:rFonts w:ascii="Times New Roman" w:hAnsi="Times New Roman" w:cs="Times New Roman"/>
          <w:sz w:val="28"/>
          <w:szCs w:val="28"/>
          <w:shd w:val="clear" w:color="auto" w:fill="FFFFFF"/>
        </w:rPr>
        <w:t>да изпълнява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65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правомощията си в изборния ден на 01.11.2015 год.</w:t>
      </w:r>
      <w:r w:rsidRPr="0072678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Списъкът е вписан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входящия Регистър на предложени за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 под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 № </w:t>
      </w:r>
      <w:r w:rsidRPr="005C48CA">
        <w:rPr>
          <w:rFonts w:ascii="Times New Roman" w:eastAsia="Times New Roman" w:hAnsi="Times New Roman" w:cs="Times New Roman"/>
          <w:sz w:val="28"/>
          <w:szCs w:val="28"/>
          <w:lang w:eastAsia="bg-BG"/>
        </w:rPr>
        <w:t>207 от 31.10.2015 г.</w:t>
      </w:r>
      <w:r w:rsidRP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списък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 пълномощно  на представителя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 извършената проверка от „Информационно обслужване” АД не е установена несъвместим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ост по отношение на предложените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заместващи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политически представители 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6221B" w:rsidRPr="00A72DAE" w:rsidRDefault="0006221B" w:rsidP="000622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извършена проверка като установи, че не са налице пре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чки за регистриране на заявените политически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чл. 124, ал. 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06221B" w:rsidRPr="00726783" w:rsidRDefault="0006221B" w:rsidP="000622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221B" w:rsidRDefault="0006221B" w:rsidP="0006221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</w:p>
    <w:p w:rsidR="0006221B" w:rsidRDefault="0006221B" w:rsidP="0006221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6221B" w:rsidRDefault="0006221B" w:rsidP="000622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заместващи упълномощени представители на регистрираните кандидатски листи на ПП ГЕРБ в избирателните секции на територията на Община Твърдица за изборите за кмет на община и кметове на кметства:</w:t>
      </w:r>
    </w:p>
    <w:p w:rsidR="0006221B" w:rsidRDefault="0006221B" w:rsidP="0006221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Петко Стефанов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Таранджиев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вместо Тоня Живкова Топалова</w:t>
      </w:r>
    </w:p>
    <w:p w:rsidR="0006221B" w:rsidRDefault="0006221B" w:rsidP="0006221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Руска Стефанова Драгнева вместо Дончо Иванов Маринов</w:t>
      </w:r>
    </w:p>
    <w:p w:rsidR="0006221B" w:rsidRDefault="0006221B" w:rsidP="0006221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221B" w:rsidRDefault="0006221B" w:rsidP="000622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заместените упълномощени представители да бъдат анулирани  издадените пълномощни.</w:t>
      </w:r>
    </w:p>
    <w:p w:rsidR="0006221B" w:rsidRPr="00356A75" w:rsidRDefault="0006221B" w:rsidP="0006221B">
      <w:pPr>
        <w:numPr>
          <w:ilvl w:val="0"/>
          <w:numId w:val="10"/>
        </w:numPr>
        <w:shd w:val="clear" w:color="auto" w:fill="FFFFFF"/>
        <w:spacing w:before="100" w:beforeAutospacing="1" w:after="15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56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Лицата по т. 1 и обстоятелствата по т. 2 да се впишат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публичния </w:t>
      </w:r>
      <w:r w:rsidRPr="00356A7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регистър на упълномощените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6221B" w:rsidRDefault="0006221B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CD5E43" w:rsidRPr="004A2E82" w:rsidRDefault="00CD5E43" w:rsidP="00CD5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D5E43" w:rsidRDefault="00CD5E43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513731" w:rsidRDefault="00513731" w:rsidP="00513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CB">
        <w:rPr>
          <w:rFonts w:ascii="Times New Roman" w:hAnsi="Times New Roman" w:cs="Times New Roman"/>
          <w:sz w:val="28"/>
          <w:szCs w:val="28"/>
        </w:rPr>
        <w:t xml:space="preserve">Изборните книжа са разнесени по секционните </w:t>
      </w:r>
      <w:r>
        <w:rPr>
          <w:rFonts w:ascii="Times New Roman" w:hAnsi="Times New Roman" w:cs="Times New Roman"/>
          <w:sz w:val="28"/>
          <w:szCs w:val="28"/>
        </w:rPr>
        <w:t xml:space="preserve">избирателни </w:t>
      </w:r>
      <w:r w:rsidRPr="000955CB">
        <w:rPr>
          <w:rFonts w:ascii="Times New Roman" w:hAnsi="Times New Roman" w:cs="Times New Roman"/>
          <w:sz w:val="28"/>
          <w:szCs w:val="28"/>
        </w:rPr>
        <w:t>комисии в община Твърдица. Няма проблем при предаването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CB">
        <w:rPr>
          <w:rFonts w:ascii="Times New Roman" w:hAnsi="Times New Roman" w:cs="Times New Roman"/>
          <w:sz w:val="28"/>
          <w:szCs w:val="28"/>
        </w:rPr>
        <w:t xml:space="preserve">Всички секционни избирателни </w:t>
      </w:r>
      <w:r w:rsidRPr="000955CB">
        <w:rPr>
          <w:rFonts w:ascii="Times New Roman" w:hAnsi="Times New Roman" w:cs="Times New Roman"/>
          <w:sz w:val="28"/>
          <w:szCs w:val="28"/>
        </w:rPr>
        <w:lastRenderedPageBreak/>
        <w:t>комисии докладваха на ОИК – Твърдица , че помещенията с изборни книжа са запечатани и предадени на органите на МВР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A72" w:rsidRDefault="006D1A72" w:rsidP="00513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A72" w:rsidRDefault="006D1A72" w:rsidP="00513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896E44" w:rsidRPr="00955276" w:rsidRDefault="00896E44" w:rsidP="00896E4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55276">
        <w:rPr>
          <w:sz w:val="28"/>
          <w:szCs w:val="28"/>
        </w:rPr>
        <w:t>В Общинската избирателна комисия</w:t>
      </w:r>
      <w:r w:rsidRPr="00955276">
        <w:rPr>
          <w:sz w:val="28"/>
          <w:szCs w:val="28"/>
          <w:lang w:val="en-US"/>
        </w:rPr>
        <w:t xml:space="preserve"> </w:t>
      </w:r>
      <w:r w:rsidRPr="00955276">
        <w:rPr>
          <w:sz w:val="28"/>
          <w:szCs w:val="28"/>
        </w:rPr>
        <w:t>–</w:t>
      </w:r>
      <w:r w:rsidRPr="00955276">
        <w:rPr>
          <w:sz w:val="28"/>
          <w:szCs w:val="28"/>
          <w:lang w:val="en-US"/>
        </w:rPr>
        <w:t xml:space="preserve"> </w:t>
      </w:r>
      <w:r w:rsidRPr="00955276">
        <w:rPr>
          <w:sz w:val="28"/>
          <w:szCs w:val="28"/>
        </w:rPr>
        <w:t xml:space="preserve">гр.Твърдица на дата 31.10.2015 год. в 17:53 часа е постъпила жалба от Петко Стефанов </w:t>
      </w:r>
      <w:proofErr w:type="spellStart"/>
      <w:r w:rsidRPr="00955276">
        <w:rPr>
          <w:sz w:val="28"/>
          <w:szCs w:val="28"/>
        </w:rPr>
        <w:t>Таранджиев</w:t>
      </w:r>
      <w:proofErr w:type="spellEnd"/>
      <w:r w:rsidRPr="00955276">
        <w:rPr>
          <w:sz w:val="28"/>
          <w:szCs w:val="28"/>
        </w:rPr>
        <w:t xml:space="preserve"> относно клеветене авторитета на БСП от лицето Асен Асенов. Същата е  заведена във входящия регистър на Комисията с Вх. № 210/31.10.2015 г в 17:53 часа. В жалбата е записано следното:</w:t>
      </w:r>
    </w:p>
    <w:p w:rsidR="00896E44" w:rsidRPr="00955276" w:rsidRDefault="00896E44" w:rsidP="00896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76">
        <w:rPr>
          <w:rFonts w:ascii="Times New Roman" w:hAnsi="Times New Roman" w:cs="Times New Roman"/>
          <w:sz w:val="28"/>
          <w:szCs w:val="28"/>
        </w:rPr>
        <w:t xml:space="preserve"> „В качеството ми на заместник – председател на Общинския съвет на БЪЛГАРСКА СОЦИАЛИСТИЧЕСКА ПАРТИЯ категорично възразявам срещу сигнала от лицето Асен Асенов и държа да се проведе проверка с компетентни органи от МВР – Твърдица за доказване на опитите за изкуствено и безпочвено клеветене авторитета на БСП и нейните членове.</w:t>
      </w:r>
    </w:p>
    <w:p w:rsidR="00955276" w:rsidRPr="00955276" w:rsidRDefault="00896E44" w:rsidP="00955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76">
        <w:rPr>
          <w:rFonts w:ascii="Times New Roman" w:hAnsi="Times New Roman" w:cs="Times New Roman"/>
          <w:sz w:val="28"/>
          <w:szCs w:val="28"/>
        </w:rPr>
        <w:t>Също така държа лицето Асен Асенов да бъде подведен под отговорност според изборния кодекс и предаден за разследване от компетентните органи на МВР – за уточняване по случая.”</w:t>
      </w:r>
    </w:p>
    <w:p w:rsidR="00955276" w:rsidRDefault="00955276" w:rsidP="00955276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Pr="00957600">
        <w:rPr>
          <w:sz w:val="28"/>
          <w:szCs w:val="28"/>
        </w:rPr>
        <w:t xml:space="preserve">а основание  чл. 87, ал. 1, т. 1 от Изборния кодекс, ОИК – гр. Твърдица </w:t>
      </w:r>
    </w:p>
    <w:p w:rsidR="00955276" w:rsidRDefault="00955276" w:rsidP="00955276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955276" w:rsidRDefault="00955276" w:rsidP="00955276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957600">
        <w:rPr>
          <w:b/>
          <w:sz w:val="28"/>
          <w:szCs w:val="28"/>
        </w:rPr>
        <w:t>РЕШИ</w:t>
      </w:r>
    </w:p>
    <w:p w:rsidR="00955276" w:rsidRDefault="00955276" w:rsidP="00955276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955276" w:rsidRPr="00D35166" w:rsidRDefault="00955276" w:rsidP="00955276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е от правомощията на ОИК да се произнася за доказване на опити за клеветене </w:t>
      </w:r>
    </w:p>
    <w:p w:rsidR="00955276" w:rsidRPr="00923006" w:rsidRDefault="00955276" w:rsidP="00955276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923006">
        <w:rPr>
          <w:sz w:val="28"/>
          <w:szCs w:val="28"/>
        </w:rPr>
        <w:t>ОСТАВЯ БЕЗ УВАЖЕНИЕ </w:t>
      </w:r>
      <w:r>
        <w:rPr>
          <w:sz w:val="28"/>
          <w:szCs w:val="28"/>
        </w:rPr>
        <w:t xml:space="preserve"> жалба  с Вх.  №210 / 31</w:t>
      </w:r>
      <w:r w:rsidRPr="00923006">
        <w:rPr>
          <w:sz w:val="28"/>
          <w:szCs w:val="28"/>
        </w:rPr>
        <w:t>.10.20</w:t>
      </w:r>
      <w:r>
        <w:rPr>
          <w:sz w:val="28"/>
          <w:szCs w:val="28"/>
        </w:rPr>
        <w:t>15 г .</w:t>
      </w:r>
    </w:p>
    <w:p w:rsidR="00CD5E43" w:rsidRDefault="00CD5E43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955276">
        <w:rPr>
          <w:b/>
          <w:sz w:val="28"/>
          <w:szCs w:val="28"/>
        </w:rPr>
        <w:t xml:space="preserve"> в 18:3</w:t>
      </w:r>
      <w:r w:rsidR="000460B2">
        <w:rPr>
          <w:b/>
          <w:sz w:val="28"/>
          <w:szCs w:val="28"/>
        </w:rPr>
        <w:t>0</w:t>
      </w:r>
      <w:r w:rsidR="00B24385">
        <w:rPr>
          <w:b/>
          <w:sz w:val="28"/>
          <w:szCs w:val="28"/>
        </w:rPr>
        <w:t xml:space="preserve">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lastRenderedPageBreak/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C5" w:rsidRDefault="002E79C5" w:rsidP="00101825">
      <w:pPr>
        <w:spacing w:after="0" w:line="240" w:lineRule="auto"/>
      </w:pPr>
      <w:r>
        <w:separator/>
      </w:r>
    </w:p>
  </w:endnote>
  <w:endnote w:type="continuationSeparator" w:id="0">
    <w:p w:rsidR="002E79C5" w:rsidRDefault="002E79C5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C5" w:rsidRDefault="002E79C5" w:rsidP="00101825">
      <w:pPr>
        <w:spacing w:after="0" w:line="240" w:lineRule="auto"/>
      </w:pPr>
      <w:r>
        <w:separator/>
      </w:r>
    </w:p>
  </w:footnote>
  <w:footnote w:type="continuationSeparator" w:id="0">
    <w:p w:rsidR="002E79C5" w:rsidRDefault="002E79C5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D9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3B01"/>
    <w:multiLevelType w:val="hybridMultilevel"/>
    <w:tmpl w:val="1A429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A83"/>
    <w:multiLevelType w:val="hybridMultilevel"/>
    <w:tmpl w:val="BDF27A58"/>
    <w:lvl w:ilvl="0" w:tplc="B37AE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1918A4"/>
    <w:multiLevelType w:val="multilevel"/>
    <w:tmpl w:val="DC9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D4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65FD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E6691"/>
    <w:multiLevelType w:val="multilevel"/>
    <w:tmpl w:val="C4B02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09B0"/>
    <w:rsid w:val="00025644"/>
    <w:rsid w:val="000262BB"/>
    <w:rsid w:val="000367BF"/>
    <w:rsid w:val="00036BDF"/>
    <w:rsid w:val="00037422"/>
    <w:rsid w:val="000374D8"/>
    <w:rsid w:val="0004106B"/>
    <w:rsid w:val="00041F47"/>
    <w:rsid w:val="000460B2"/>
    <w:rsid w:val="0005755F"/>
    <w:rsid w:val="0006221B"/>
    <w:rsid w:val="000662B3"/>
    <w:rsid w:val="00066898"/>
    <w:rsid w:val="00071893"/>
    <w:rsid w:val="00072773"/>
    <w:rsid w:val="00075949"/>
    <w:rsid w:val="0008570B"/>
    <w:rsid w:val="00085B27"/>
    <w:rsid w:val="00086112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0F46D6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85D24"/>
    <w:rsid w:val="0018764C"/>
    <w:rsid w:val="00194A3A"/>
    <w:rsid w:val="00196AD5"/>
    <w:rsid w:val="001A2D4F"/>
    <w:rsid w:val="001A648C"/>
    <w:rsid w:val="001B60C3"/>
    <w:rsid w:val="001B7028"/>
    <w:rsid w:val="001C0401"/>
    <w:rsid w:val="001C628D"/>
    <w:rsid w:val="001D374B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15EDE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58C3"/>
    <w:rsid w:val="002370E0"/>
    <w:rsid w:val="002375B2"/>
    <w:rsid w:val="00240D50"/>
    <w:rsid w:val="00251A31"/>
    <w:rsid w:val="00252E9D"/>
    <w:rsid w:val="0026282D"/>
    <w:rsid w:val="00264EEC"/>
    <w:rsid w:val="00265D5E"/>
    <w:rsid w:val="00272491"/>
    <w:rsid w:val="002814AC"/>
    <w:rsid w:val="00286A8D"/>
    <w:rsid w:val="00290A29"/>
    <w:rsid w:val="002A1DD2"/>
    <w:rsid w:val="002A36FF"/>
    <w:rsid w:val="002A56B0"/>
    <w:rsid w:val="002B7982"/>
    <w:rsid w:val="002C0BE2"/>
    <w:rsid w:val="002C19E3"/>
    <w:rsid w:val="002C1C0F"/>
    <w:rsid w:val="002C5FED"/>
    <w:rsid w:val="002D60DB"/>
    <w:rsid w:val="002E3357"/>
    <w:rsid w:val="002E5365"/>
    <w:rsid w:val="002E79C5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3CF1"/>
    <w:rsid w:val="003546BD"/>
    <w:rsid w:val="00356EA1"/>
    <w:rsid w:val="00357743"/>
    <w:rsid w:val="00362989"/>
    <w:rsid w:val="00365F73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B7819"/>
    <w:rsid w:val="003C0DE5"/>
    <w:rsid w:val="003C65C7"/>
    <w:rsid w:val="003C66EB"/>
    <w:rsid w:val="003D090A"/>
    <w:rsid w:val="003D1F05"/>
    <w:rsid w:val="003D26D6"/>
    <w:rsid w:val="003D2909"/>
    <w:rsid w:val="003E1688"/>
    <w:rsid w:val="003E1837"/>
    <w:rsid w:val="003E28B0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17538"/>
    <w:rsid w:val="004233C0"/>
    <w:rsid w:val="00426108"/>
    <w:rsid w:val="00433067"/>
    <w:rsid w:val="00434725"/>
    <w:rsid w:val="00434F29"/>
    <w:rsid w:val="00435DC8"/>
    <w:rsid w:val="00436887"/>
    <w:rsid w:val="00440B80"/>
    <w:rsid w:val="004520E9"/>
    <w:rsid w:val="00455936"/>
    <w:rsid w:val="004560A1"/>
    <w:rsid w:val="00462EF8"/>
    <w:rsid w:val="004679D2"/>
    <w:rsid w:val="00476115"/>
    <w:rsid w:val="00476DB5"/>
    <w:rsid w:val="00480B5E"/>
    <w:rsid w:val="004824BD"/>
    <w:rsid w:val="004833E9"/>
    <w:rsid w:val="00483F8D"/>
    <w:rsid w:val="00487A5D"/>
    <w:rsid w:val="00490270"/>
    <w:rsid w:val="00490D51"/>
    <w:rsid w:val="00492C69"/>
    <w:rsid w:val="004932B7"/>
    <w:rsid w:val="0049521E"/>
    <w:rsid w:val="004964DC"/>
    <w:rsid w:val="004A2E82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0F5"/>
    <w:rsid w:val="004F6AB3"/>
    <w:rsid w:val="005029F7"/>
    <w:rsid w:val="00503E14"/>
    <w:rsid w:val="00503FDC"/>
    <w:rsid w:val="00504022"/>
    <w:rsid w:val="005077FC"/>
    <w:rsid w:val="00513731"/>
    <w:rsid w:val="005205A6"/>
    <w:rsid w:val="00522470"/>
    <w:rsid w:val="0052298C"/>
    <w:rsid w:val="00525161"/>
    <w:rsid w:val="00535947"/>
    <w:rsid w:val="005369D3"/>
    <w:rsid w:val="00540B70"/>
    <w:rsid w:val="0055136B"/>
    <w:rsid w:val="00551C87"/>
    <w:rsid w:val="00556CCF"/>
    <w:rsid w:val="005638E7"/>
    <w:rsid w:val="00565E38"/>
    <w:rsid w:val="00570B8C"/>
    <w:rsid w:val="00572AC7"/>
    <w:rsid w:val="00581F6C"/>
    <w:rsid w:val="00584197"/>
    <w:rsid w:val="005859BD"/>
    <w:rsid w:val="00585FA0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2B67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5873"/>
    <w:rsid w:val="006763F2"/>
    <w:rsid w:val="00677D45"/>
    <w:rsid w:val="00681281"/>
    <w:rsid w:val="00685AC3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1A72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1504D"/>
    <w:rsid w:val="00720A4B"/>
    <w:rsid w:val="0072197C"/>
    <w:rsid w:val="00721CEE"/>
    <w:rsid w:val="00721FF8"/>
    <w:rsid w:val="0072209F"/>
    <w:rsid w:val="00726398"/>
    <w:rsid w:val="00735C3F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76F4B"/>
    <w:rsid w:val="00781C33"/>
    <w:rsid w:val="00783128"/>
    <w:rsid w:val="0078747D"/>
    <w:rsid w:val="00787F4B"/>
    <w:rsid w:val="00790FB1"/>
    <w:rsid w:val="00793D3F"/>
    <w:rsid w:val="00794FBD"/>
    <w:rsid w:val="007A1E8C"/>
    <w:rsid w:val="007A68B3"/>
    <w:rsid w:val="007A7054"/>
    <w:rsid w:val="007A790B"/>
    <w:rsid w:val="007B31BF"/>
    <w:rsid w:val="007B6B58"/>
    <w:rsid w:val="007C4169"/>
    <w:rsid w:val="007C72D7"/>
    <w:rsid w:val="007C78F9"/>
    <w:rsid w:val="007D0AFD"/>
    <w:rsid w:val="007D1161"/>
    <w:rsid w:val="007D3E53"/>
    <w:rsid w:val="007E3F56"/>
    <w:rsid w:val="007E48FB"/>
    <w:rsid w:val="007F72A9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04EE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96E44"/>
    <w:rsid w:val="008A3A5B"/>
    <w:rsid w:val="008A3D4B"/>
    <w:rsid w:val="008A7130"/>
    <w:rsid w:val="008B0596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30DE"/>
    <w:rsid w:val="00934B5F"/>
    <w:rsid w:val="00941041"/>
    <w:rsid w:val="009420AF"/>
    <w:rsid w:val="009463BF"/>
    <w:rsid w:val="00951065"/>
    <w:rsid w:val="00952756"/>
    <w:rsid w:val="009533B7"/>
    <w:rsid w:val="00954264"/>
    <w:rsid w:val="00954B0A"/>
    <w:rsid w:val="00955276"/>
    <w:rsid w:val="00962F9B"/>
    <w:rsid w:val="009674F7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1E0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24C8"/>
    <w:rsid w:val="00A43410"/>
    <w:rsid w:val="00A46C75"/>
    <w:rsid w:val="00A57255"/>
    <w:rsid w:val="00A60995"/>
    <w:rsid w:val="00A6108A"/>
    <w:rsid w:val="00A63430"/>
    <w:rsid w:val="00A70FAB"/>
    <w:rsid w:val="00A7164F"/>
    <w:rsid w:val="00A7397E"/>
    <w:rsid w:val="00A75E12"/>
    <w:rsid w:val="00A765BC"/>
    <w:rsid w:val="00A83BF0"/>
    <w:rsid w:val="00A94BD5"/>
    <w:rsid w:val="00A95786"/>
    <w:rsid w:val="00A960F5"/>
    <w:rsid w:val="00AB3FA3"/>
    <w:rsid w:val="00AB56CA"/>
    <w:rsid w:val="00AD0547"/>
    <w:rsid w:val="00AD13BC"/>
    <w:rsid w:val="00AD300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385"/>
    <w:rsid w:val="00B24759"/>
    <w:rsid w:val="00B27F3E"/>
    <w:rsid w:val="00B31F4A"/>
    <w:rsid w:val="00B34CD5"/>
    <w:rsid w:val="00B40F96"/>
    <w:rsid w:val="00B41C61"/>
    <w:rsid w:val="00B439C4"/>
    <w:rsid w:val="00B44397"/>
    <w:rsid w:val="00B47A5A"/>
    <w:rsid w:val="00B55810"/>
    <w:rsid w:val="00B55B16"/>
    <w:rsid w:val="00B60D66"/>
    <w:rsid w:val="00B659B7"/>
    <w:rsid w:val="00B6611A"/>
    <w:rsid w:val="00B70784"/>
    <w:rsid w:val="00B7094B"/>
    <w:rsid w:val="00B719C0"/>
    <w:rsid w:val="00B72668"/>
    <w:rsid w:val="00B7303B"/>
    <w:rsid w:val="00B751AC"/>
    <w:rsid w:val="00B75F80"/>
    <w:rsid w:val="00B86D9E"/>
    <w:rsid w:val="00BA4796"/>
    <w:rsid w:val="00BA79C2"/>
    <w:rsid w:val="00BB61E8"/>
    <w:rsid w:val="00BB7808"/>
    <w:rsid w:val="00BC01BE"/>
    <w:rsid w:val="00BC3D54"/>
    <w:rsid w:val="00BC42E4"/>
    <w:rsid w:val="00BD12B9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3498A"/>
    <w:rsid w:val="00C371E0"/>
    <w:rsid w:val="00C428D8"/>
    <w:rsid w:val="00C457F4"/>
    <w:rsid w:val="00C50F85"/>
    <w:rsid w:val="00C543FE"/>
    <w:rsid w:val="00C549CD"/>
    <w:rsid w:val="00C54A06"/>
    <w:rsid w:val="00C5595F"/>
    <w:rsid w:val="00C55CA4"/>
    <w:rsid w:val="00C61E21"/>
    <w:rsid w:val="00C714DF"/>
    <w:rsid w:val="00C718B2"/>
    <w:rsid w:val="00C81757"/>
    <w:rsid w:val="00C92B55"/>
    <w:rsid w:val="00C964CE"/>
    <w:rsid w:val="00CA53D4"/>
    <w:rsid w:val="00CA5C94"/>
    <w:rsid w:val="00CB0FB6"/>
    <w:rsid w:val="00CB10B9"/>
    <w:rsid w:val="00CB2A83"/>
    <w:rsid w:val="00CB45FD"/>
    <w:rsid w:val="00CB493A"/>
    <w:rsid w:val="00CB5AAF"/>
    <w:rsid w:val="00CC2E90"/>
    <w:rsid w:val="00CD217B"/>
    <w:rsid w:val="00CD3832"/>
    <w:rsid w:val="00CD45A6"/>
    <w:rsid w:val="00CD5E43"/>
    <w:rsid w:val="00CD691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373C"/>
    <w:rsid w:val="00D56B74"/>
    <w:rsid w:val="00D57258"/>
    <w:rsid w:val="00D61A62"/>
    <w:rsid w:val="00D663CC"/>
    <w:rsid w:val="00D6651B"/>
    <w:rsid w:val="00D67C33"/>
    <w:rsid w:val="00D7231F"/>
    <w:rsid w:val="00D803BD"/>
    <w:rsid w:val="00D8170A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2004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0397"/>
    <w:rsid w:val="00E542E9"/>
    <w:rsid w:val="00E5654B"/>
    <w:rsid w:val="00E56D96"/>
    <w:rsid w:val="00E6104F"/>
    <w:rsid w:val="00E65E42"/>
    <w:rsid w:val="00E726A3"/>
    <w:rsid w:val="00E73CCA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177D"/>
    <w:rsid w:val="00EB272C"/>
    <w:rsid w:val="00EB2D8F"/>
    <w:rsid w:val="00EB3B97"/>
    <w:rsid w:val="00EC0291"/>
    <w:rsid w:val="00EC06EF"/>
    <w:rsid w:val="00EC45C8"/>
    <w:rsid w:val="00EC5DBD"/>
    <w:rsid w:val="00ED1BC1"/>
    <w:rsid w:val="00ED2D8C"/>
    <w:rsid w:val="00ED53B8"/>
    <w:rsid w:val="00ED574B"/>
    <w:rsid w:val="00EE0646"/>
    <w:rsid w:val="00EE691C"/>
    <w:rsid w:val="00EF00DA"/>
    <w:rsid w:val="00EF118F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2C25"/>
    <w:rsid w:val="00F62D24"/>
    <w:rsid w:val="00F64DAB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96987"/>
    <w:rsid w:val="00FA1267"/>
    <w:rsid w:val="00FA1EE9"/>
    <w:rsid w:val="00FA38EF"/>
    <w:rsid w:val="00FB0DD2"/>
    <w:rsid w:val="00FB1DEB"/>
    <w:rsid w:val="00FB1FF0"/>
    <w:rsid w:val="00FB6E68"/>
    <w:rsid w:val="00FB7217"/>
    <w:rsid w:val="00FC6921"/>
    <w:rsid w:val="00FC709B"/>
    <w:rsid w:val="00FC77E7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9605-40A2-49A9-ACE9-BDFEA77A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243</cp:revision>
  <cp:lastPrinted>2015-10-24T12:09:00Z</cp:lastPrinted>
  <dcterms:created xsi:type="dcterms:W3CDTF">2015-09-20T06:15:00Z</dcterms:created>
  <dcterms:modified xsi:type="dcterms:W3CDTF">2015-10-31T16:28:00Z</dcterms:modified>
</cp:coreProperties>
</file>